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AF7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_GBK" w:eastAsia="方正小标宋_GBK"/>
          <w:b/>
          <w:bCs/>
          <w:color w:val="FF0000"/>
          <w:sz w:val="72"/>
          <w:szCs w:val="72"/>
          <w:lang w:val="en-US" w:eastAsia="zh-CN"/>
        </w:rPr>
      </w:pPr>
      <w:r>
        <w:rPr>
          <w:rFonts w:hint="eastAsia" w:ascii="方正小标宋_GBK" w:eastAsia="方正小标宋_GBK" w:cs="方正小标宋_GBK"/>
          <w:b/>
          <w:bCs/>
          <w:color w:val="FF0000"/>
          <w:sz w:val="72"/>
          <w:szCs w:val="72"/>
          <w:lang w:val="en-US" w:eastAsia="zh-CN"/>
        </w:rPr>
        <w:t>气象灾害预警信号</w:t>
      </w:r>
    </w:p>
    <w:tbl>
      <w:tblPr>
        <w:tblStyle w:val="5"/>
        <w:tblW w:w="8722" w:type="dxa"/>
        <w:tblInd w:w="-1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2"/>
        <w:gridCol w:w="3505"/>
        <w:gridCol w:w="2435"/>
      </w:tblGrid>
      <w:tr w14:paraId="5FF70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</w:tcPr>
          <w:p w14:paraId="4D5A73F9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</w:p>
        </w:tc>
        <w:tc>
          <w:tcPr>
            <w:tcW w:w="3505" w:type="dxa"/>
          </w:tcPr>
          <w:p w14:paraId="44D60BD8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2024年第246</w:t>
            </w:r>
            <w:bookmarkStart w:id="0" w:name="_GoBack"/>
            <w:bookmarkEnd w:id="0"/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号</w:t>
            </w:r>
          </w:p>
        </w:tc>
        <w:tc>
          <w:tcPr>
            <w:tcW w:w="2435" w:type="dxa"/>
          </w:tcPr>
          <w:p w14:paraId="5C403C66">
            <w:pPr>
              <w:jc w:val="center"/>
              <w:rPr>
                <w:rFonts w:ascii="方正楷体_GBK" w:hAnsi="宋体" w:eastAsia="方正楷体_GBK"/>
                <w:color w:val="000000"/>
                <w:sz w:val="32"/>
                <w:szCs w:val="32"/>
              </w:rPr>
            </w:pPr>
          </w:p>
        </w:tc>
      </w:tr>
      <w:tr w14:paraId="05031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2" w:type="dxa"/>
          </w:tcPr>
          <w:p w14:paraId="58A0CACD">
            <w:pPr>
              <w:jc w:val="left"/>
              <w:rPr>
                <w:rFonts w:hint="default" w:ascii="方正楷体_GBK" w:hAnsi="宋体" w:eastAsia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涪陵区气象台</w:t>
            </w:r>
          </w:p>
        </w:tc>
        <w:tc>
          <w:tcPr>
            <w:tcW w:w="3505" w:type="dxa"/>
          </w:tcPr>
          <w:p w14:paraId="017C2EB9">
            <w:pPr>
              <w:jc w:val="center"/>
              <w:rPr>
                <w:rFonts w:hint="default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9月5日10时30分</w:t>
            </w:r>
          </w:p>
        </w:tc>
        <w:tc>
          <w:tcPr>
            <w:tcW w:w="2435" w:type="dxa"/>
          </w:tcPr>
          <w:p w14:paraId="0EB9FF2B">
            <w:pPr>
              <w:jc w:val="right"/>
              <w:rPr>
                <w:rFonts w:hint="default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</w:rPr>
              <w:t>签发：</w:t>
            </w:r>
            <w:r>
              <w:rPr>
                <w:rFonts w:hint="eastAsia" w:ascii="方正楷体_GBK" w:hAnsi="宋体" w:eastAsia="方正楷体_GBK" w:cs="方正楷体_GBK"/>
                <w:color w:val="000000"/>
                <w:sz w:val="32"/>
                <w:szCs w:val="32"/>
                <w:lang w:val="en-US" w:eastAsia="zh-CN"/>
              </w:rPr>
              <w:t>成守芳</w:t>
            </w:r>
          </w:p>
        </w:tc>
      </w:tr>
    </w:tbl>
    <w:p w14:paraId="3BD79B3B">
      <w:pPr>
        <w:bidi w:val="0"/>
        <w:rPr>
          <w:rFonts w:hint="eastAsia"/>
          <w:lang w:val="en-US" w:eastAsia="zh-CN"/>
        </w:rPr>
      </w:pPr>
      <w:r>
        <w:pict>
          <v:shape id="AutoShape 3" o:spid="_x0000_s1026" o:spt="32" type="#_x0000_t32" style="position:absolute;left:0pt;margin-left:-8.1pt;margin-top:7.15pt;height:0.05pt;width:427.45pt;z-index:251659264;mso-width-relative:page;mso-height-relative:page;" fill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">
            <v:path arrowok="t"/>
            <v:fill on="f" focussize="0,0"/>
            <v:stroke weight="1.25pt"/>
            <v:imagedata o:title=""/>
            <o:lock v:ext="edit"/>
          </v:shape>
        </w:pict>
      </w:r>
    </w:p>
    <w:p w14:paraId="18428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方正小标宋_GBK" w:eastAsia="方正小标宋_GBK" w:cs="方正小标宋_GBK"/>
          <w:b/>
          <w:bCs/>
          <w:color w:val="000000"/>
          <w:sz w:val="44"/>
          <w:szCs w:val="44"/>
        </w:rPr>
      </w:pPr>
      <w:r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drawing>
          <wp:inline distT="0" distB="0" distL="0" distR="0">
            <wp:extent cx="771525" cy="647700"/>
            <wp:effectExtent l="0" t="0" r="9525" b="0"/>
            <wp:docPr id="1" name="Drawing 0" descr="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6DC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eastAsia="方正小标宋_GBK" w:cs="方正小标宋_GBK"/>
          <w:b/>
          <w:bCs/>
          <w:color w:val="000000"/>
          <w:sz w:val="44"/>
          <w:szCs w:val="44"/>
          <w:lang w:val="en-US" w:eastAsia="zh-CN"/>
        </w:rPr>
        <w:t>高温红色预警信号</w:t>
      </w:r>
    </w:p>
    <w:p w14:paraId="0B79F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0" w:firstLineChars="0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 w14:paraId="2BD605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199" w:leftChars="-95" w:firstLine="643" w:firstLineChars="200"/>
        <w:jc w:val="both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预计5日12:00-20:00，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龙桥街道、崇义街道、敦仁街道、荔枝街道、江东街道、白涛街道、大顺镇、增福镇、新妙镇、石沱镇、义和街道、马鞍街道、李渡街道、百胜镇、江北街道、南沱镇、珍溪镇、蔺市街道、清溪镇等19个镇街，日最高气温将升至40℃以上；龙潭镇、同乐镇、青羊镇、马武镇、焦石镇、罗云镇等6个镇，日最高气温将升至37℃以上。</w:t>
      </w:r>
    </w:p>
    <w:p w14:paraId="6315C6C4">
      <w:pPr>
        <w:jc w:val="both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</w:p>
    <w:p w14:paraId="658FEFF3">
      <w:pPr>
        <w:spacing w:line="460" w:lineRule="exact"/>
        <w:ind w:left="-199" w:leftChars="-95" w:firstLine="0" w:firstLineChars="0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防御指南：</w:t>
      </w:r>
    </w:p>
    <w:p w14:paraId="71A8F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-199" w:leftChars="-95" w:firstLine="0" w:firstLineChars="0"/>
        <w:textAlignment w:val="auto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1.做好防中暑、防溺水等措施。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2.加强林区、景区、城镇、古镇古街等火灾防范。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3.加强施工、农事活动、祭祀等用火安全管理。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4.节约用电、用水，注意交通安全，强化安全生产。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5.避免户外活动，暂停除特殊行业外的露天作业。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6.相关各级部门按照职责，做好高温防范应对工作。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cr/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 xml:space="preserve">    </w:t>
      </w:r>
    </w:p>
    <w:tbl>
      <w:tblPr>
        <w:tblStyle w:val="6"/>
        <w:tblpPr w:leftFromText="180" w:rightFromText="180" w:vertAnchor="text" w:horzAnchor="page" w:tblpX="1592" w:tblpY="798"/>
        <w:tblOverlap w:val="never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2821"/>
        <w:gridCol w:w="3037"/>
      </w:tblGrid>
      <w:tr w14:paraId="50E65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32" w:type="dxa"/>
            <w:tcBorders>
              <w:tl2br w:val="nil"/>
              <w:tr2bl w:val="nil"/>
            </w:tcBorders>
            <w:vAlign w:val="top"/>
          </w:tcPr>
          <w:p w14:paraId="2FC4E0C1">
            <w:pPr>
              <w:spacing w:line="460" w:lineRule="exact"/>
              <w:jc w:val="both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制作：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赵静</w:t>
            </w:r>
          </w:p>
        </w:tc>
        <w:tc>
          <w:tcPr>
            <w:tcW w:w="2821" w:type="dxa"/>
            <w:tcBorders>
              <w:tl2br w:val="nil"/>
              <w:tr2bl w:val="nil"/>
            </w:tcBorders>
            <w:vAlign w:val="top"/>
          </w:tcPr>
          <w:p w14:paraId="48DB4546">
            <w:pPr>
              <w:spacing w:line="460" w:lineRule="exact"/>
              <w:jc w:val="center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审核：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左艳萍</w:t>
            </w:r>
          </w:p>
        </w:tc>
        <w:tc>
          <w:tcPr>
            <w:tcW w:w="3037" w:type="dxa"/>
            <w:tcBorders>
              <w:tl2br w:val="nil"/>
              <w:tr2bl w:val="nil"/>
            </w:tcBorders>
            <w:vAlign w:val="top"/>
          </w:tcPr>
          <w:p w14:paraId="3A415E12">
            <w:pPr>
              <w:spacing w:line="460" w:lineRule="exact"/>
              <w:jc w:val="right"/>
              <w:rPr>
                <w:rFonts w:hint="eastAsia" w:asci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联系电话：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val="en-US" w:eastAsia="zh-CN"/>
              </w:rPr>
              <w:t>023-64687994</w:t>
            </w:r>
          </w:p>
        </w:tc>
      </w:tr>
    </w:tbl>
    <w:p w14:paraId="258A7CD7">
      <w:pPr>
        <w:spacing w:line="460" w:lineRule="exact"/>
        <w:rPr>
          <w:rFonts w:hint="default" w:ascii="仿宋_GB2312" w:hAnsi="宋体" w:eastAsia="仿宋_GB2312"/>
          <w:sz w:val="24"/>
          <w:szCs w:val="24"/>
          <w:lang w:val="en-US" w:eastAsia="zh-CN"/>
        </w:rPr>
      </w:pPr>
      <w:r>
        <w:rPr>
          <w:rFonts w:ascii="仿宋_GB2312" w:hAnsi="宋体" w:eastAsia="仿宋_GB2312" w:cs="仿宋_GB2312"/>
          <w:sz w:val="24"/>
          <w:szCs w:val="24"/>
        </w:rPr>
        <w:t xml:space="preserve">     </w:t>
      </w:r>
    </w:p>
    <w:tbl>
      <w:tblPr>
        <w:tblStyle w:val="5"/>
        <w:tblW w:w="8604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4"/>
      </w:tblGrid>
      <w:tr w14:paraId="7A698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4" w:type="dxa"/>
            <w:tcBorders>
              <w:top w:val="single" w:color="auto" w:sz="4" w:space="0"/>
            </w:tcBorders>
          </w:tcPr>
          <w:p w14:paraId="54F2556B">
            <w:pPr>
              <w:snapToGrid w:val="0"/>
              <w:spacing w:line="40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 w14:paraId="0E4229F0">
      <w:pPr>
        <w:widowControl/>
        <w:spacing w:line="40" w:lineRule="exact"/>
      </w:pPr>
    </w:p>
    <w:p w14:paraId="6034A9A0">
      <w:pPr>
        <w:tabs>
          <w:tab w:val="left" w:pos="4764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cs="Times New Roman"/>
          <w:kern w:val="2"/>
          <w:sz w:val="21"/>
          <w:szCs w:val="21"/>
          <w:lang w:val="en-US" w:eastAsia="zh-CN" w:bidi="ar-SA"/>
        </w:rPr>
        <w:tab/>
      </w:r>
    </w:p>
    <w:sectPr>
      <w:pgSz w:w="11906" w:h="16838"/>
      <w:pgMar w:top="1134" w:right="1797" w:bottom="1440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wODEzMTM3YjMxMWMwNDU0MWRhOWVjNjc1MmJiZjYifQ=="/>
  </w:docVars>
  <w:rsids>
    <w:rsidRoot w:val="00172A27"/>
    <w:rsid w:val="00063FCA"/>
    <w:rsid w:val="0010636F"/>
    <w:rsid w:val="00131E95"/>
    <w:rsid w:val="001438E3"/>
    <w:rsid w:val="00145E19"/>
    <w:rsid w:val="001C2D31"/>
    <w:rsid w:val="001E284C"/>
    <w:rsid w:val="00200299"/>
    <w:rsid w:val="00256601"/>
    <w:rsid w:val="00381086"/>
    <w:rsid w:val="003B59BA"/>
    <w:rsid w:val="003C759E"/>
    <w:rsid w:val="004A339D"/>
    <w:rsid w:val="004A6361"/>
    <w:rsid w:val="005F2D96"/>
    <w:rsid w:val="006376C3"/>
    <w:rsid w:val="00660549"/>
    <w:rsid w:val="00661190"/>
    <w:rsid w:val="006D3CBA"/>
    <w:rsid w:val="00766297"/>
    <w:rsid w:val="00775870"/>
    <w:rsid w:val="007E3732"/>
    <w:rsid w:val="00864603"/>
    <w:rsid w:val="00A11A42"/>
    <w:rsid w:val="00A41A84"/>
    <w:rsid w:val="00A61AB6"/>
    <w:rsid w:val="00AE1F2A"/>
    <w:rsid w:val="00AE663D"/>
    <w:rsid w:val="00AF5645"/>
    <w:rsid w:val="00B26D3D"/>
    <w:rsid w:val="00B424C8"/>
    <w:rsid w:val="00B5468D"/>
    <w:rsid w:val="00B6551A"/>
    <w:rsid w:val="00B86853"/>
    <w:rsid w:val="00BA0966"/>
    <w:rsid w:val="00C41E1B"/>
    <w:rsid w:val="00D172E5"/>
    <w:rsid w:val="00D25D69"/>
    <w:rsid w:val="00DD1B03"/>
    <w:rsid w:val="00DE6784"/>
    <w:rsid w:val="00E05B21"/>
    <w:rsid w:val="00EB01BB"/>
    <w:rsid w:val="00ED4A4B"/>
    <w:rsid w:val="00EE55D6"/>
    <w:rsid w:val="00EF2CDF"/>
    <w:rsid w:val="00F97A60"/>
    <w:rsid w:val="00FF1221"/>
    <w:rsid w:val="01A00C4B"/>
    <w:rsid w:val="04846602"/>
    <w:rsid w:val="04A0452E"/>
    <w:rsid w:val="04FC2DDC"/>
    <w:rsid w:val="05B36342"/>
    <w:rsid w:val="082A1D6B"/>
    <w:rsid w:val="08B23D95"/>
    <w:rsid w:val="095D5673"/>
    <w:rsid w:val="0CA710DF"/>
    <w:rsid w:val="0DA24987"/>
    <w:rsid w:val="0FBA3F2A"/>
    <w:rsid w:val="128B3251"/>
    <w:rsid w:val="13765433"/>
    <w:rsid w:val="142D3320"/>
    <w:rsid w:val="154537CD"/>
    <w:rsid w:val="18213EED"/>
    <w:rsid w:val="18365A0D"/>
    <w:rsid w:val="18FB0DA2"/>
    <w:rsid w:val="1A404861"/>
    <w:rsid w:val="1A444D4E"/>
    <w:rsid w:val="1B124510"/>
    <w:rsid w:val="1B3E5305"/>
    <w:rsid w:val="1B6658F3"/>
    <w:rsid w:val="1D12034A"/>
    <w:rsid w:val="1E433FE0"/>
    <w:rsid w:val="20970CFB"/>
    <w:rsid w:val="220B2E27"/>
    <w:rsid w:val="23253C82"/>
    <w:rsid w:val="25A246E2"/>
    <w:rsid w:val="2601765A"/>
    <w:rsid w:val="264A3B9E"/>
    <w:rsid w:val="26BE145D"/>
    <w:rsid w:val="28A25BA2"/>
    <w:rsid w:val="29816271"/>
    <w:rsid w:val="2BF77385"/>
    <w:rsid w:val="2CBC309E"/>
    <w:rsid w:val="2D0A5812"/>
    <w:rsid w:val="2D151C3D"/>
    <w:rsid w:val="2DBE4083"/>
    <w:rsid w:val="2EDF6D7E"/>
    <w:rsid w:val="2EFB6FDF"/>
    <w:rsid w:val="301F056B"/>
    <w:rsid w:val="30A8387E"/>
    <w:rsid w:val="30DE737D"/>
    <w:rsid w:val="324A6547"/>
    <w:rsid w:val="33B36C1A"/>
    <w:rsid w:val="35C91BA0"/>
    <w:rsid w:val="35E25805"/>
    <w:rsid w:val="3689534E"/>
    <w:rsid w:val="3821593A"/>
    <w:rsid w:val="3A72530C"/>
    <w:rsid w:val="3AE57BB4"/>
    <w:rsid w:val="3C067FE2"/>
    <w:rsid w:val="3CB43A4E"/>
    <w:rsid w:val="3D23329A"/>
    <w:rsid w:val="3D2757A1"/>
    <w:rsid w:val="3D406863"/>
    <w:rsid w:val="3DB972C3"/>
    <w:rsid w:val="3DEA3907"/>
    <w:rsid w:val="4031285C"/>
    <w:rsid w:val="44050660"/>
    <w:rsid w:val="46CE4EDF"/>
    <w:rsid w:val="4B5B1F09"/>
    <w:rsid w:val="4C577725"/>
    <w:rsid w:val="4DD323E8"/>
    <w:rsid w:val="4F0E6589"/>
    <w:rsid w:val="4F2E1483"/>
    <w:rsid w:val="4F45166E"/>
    <w:rsid w:val="4F93792B"/>
    <w:rsid w:val="4FFC42C5"/>
    <w:rsid w:val="527F1126"/>
    <w:rsid w:val="53332C9A"/>
    <w:rsid w:val="54365A76"/>
    <w:rsid w:val="579C3809"/>
    <w:rsid w:val="5A6525E6"/>
    <w:rsid w:val="5CCF3191"/>
    <w:rsid w:val="5D54483D"/>
    <w:rsid w:val="5EB83D81"/>
    <w:rsid w:val="5F3A26A4"/>
    <w:rsid w:val="601C3855"/>
    <w:rsid w:val="62A82630"/>
    <w:rsid w:val="6B154B90"/>
    <w:rsid w:val="71AB0205"/>
    <w:rsid w:val="722857FA"/>
    <w:rsid w:val="73945AD4"/>
    <w:rsid w:val="7614205F"/>
    <w:rsid w:val="77AA07A9"/>
    <w:rsid w:val="7AA53B9B"/>
    <w:rsid w:val="7B075B10"/>
    <w:rsid w:val="7E2212EB"/>
    <w:rsid w:val="7E90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  <o:rules v:ext="edit">
        <o:r id="V:Rule1" type="connector" idref="#AutoShape 3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6"/>
      <w:szCs w:val="16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0"/>
    <w:rPr>
      <w:sz w:val="16"/>
      <w:szCs w:val="16"/>
    </w:rPr>
  </w:style>
  <w:style w:type="character" w:customStyle="1" w:styleId="9">
    <w:name w:val="页脚 Char"/>
    <w:basedOn w:val="7"/>
    <w:link w:val="3"/>
    <w:semiHidden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0"/>
    <w:rPr>
      <w:kern w:val="2"/>
      <w:sz w:val="18"/>
      <w:szCs w:val="18"/>
    </w:rPr>
  </w:style>
  <w:style w:type="paragraph" w:customStyle="1" w:styleId="11">
    <w:name w:val="正文文本缩进 21"/>
    <w:basedOn w:val="1"/>
    <w:qFormat/>
    <w:uiPriority w:val="0"/>
    <w:pPr>
      <w:ind w:firstLine="645"/>
    </w:pPr>
    <w:rPr>
      <w:rFonts w:ascii="楷体_GB2312" w:eastAsia="楷体_GB2312" w:cs="楷体_GB2312"/>
      <w:spacing w:val="-20"/>
      <w:sz w:val="32"/>
      <w:szCs w:val="32"/>
    </w:rPr>
  </w:style>
  <w:style w:type="paragraph" w:customStyle="1" w:styleId="12">
    <w:name w:val="Char"/>
    <w:basedOn w:val="1"/>
    <w:qFormat/>
    <w:uiPriority w:val="0"/>
    <w:pPr>
      <w:ind w:firstLine="617" w:firstLineChars="257"/>
    </w:pPr>
    <w:rPr>
      <w:rFonts w:ascii="仿宋_GB2312" w:hAnsi="Tahoma" w:eastAsia="仿宋_GB2312" w:cs="仿宋_GB2312"/>
      <w:sz w:val="24"/>
      <w:szCs w:val="24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Leap</Company>
  <Pages>1</Pages>
  <Words>299</Words>
  <Characters>335</Characters>
  <Lines>2</Lines>
  <Paragraphs>1</Paragraphs>
  <TotalTime>3</TotalTime>
  <ScaleCrop>false</ScaleCrop>
  <LinksUpToDate>false</LinksUpToDate>
  <CharactersWithSpaces>369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2020-11-02T21:41:00Z</dcterms:created>
  <dc:creator>forecast06</dc:creator>
  <cp:lastModifiedBy>涪陵气象</cp:lastModifiedBy>
  <cp:lastPrinted>2020-08-28T04:03:00Z</cp:lastPrinted>
  <dcterms:modified xsi:type="dcterms:W3CDTF">2024-09-05T02:23:56Z</dcterms:modified>
  <dc:title>气象灾害预警信息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7B16CB3551A141B89968E2567BA2C2DB_12</vt:lpwstr>
  </property>
</Properties>
</file>